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2E" w:rsidRDefault="00F3302E" w:rsidP="00CE47E5">
      <w:pPr>
        <w:pStyle w:val="Cm"/>
      </w:pPr>
      <w:r w:rsidRPr="00E12ACE">
        <w:t>Egy foglalkozás semat</w:t>
      </w:r>
      <w:r w:rsidR="001F49E1">
        <w:t>ikus vázlata</w:t>
      </w:r>
    </w:p>
    <w:p w:rsidR="00CE47E5" w:rsidRPr="008B2B63" w:rsidRDefault="00CE47E5" w:rsidP="008B2B63">
      <w:pPr>
        <w:pStyle w:val="Alcm"/>
      </w:pPr>
      <w:r>
        <w:t>M</w:t>
      </w:r>
      <w:r w:rsidR="008B2B63">
        <w:t>8</w:t>
      </w:r>
      <w:r>
        <w:t xml:space="preserve"> </w:t>
      </w:r>
      <w:r w:rsidR="00237AAA">
        <w:t>MELLÉKLET:</w:t>
      </w:r>
      <w:r w:rsidR="000829B6">
        <w:t xml:space="preserve"> </w:t>
      </w:r>
      <w:r w:rsidR="00237AAA">
        <w:t xml:space="preserve">forgatókönyv minta </w:t>
      </w:r>
      <w:r w:rsidR="000829B6">
        <w:t>a 10. leckéhez</w:t>
      </w:r>
    </w:p>
    <w:p w:rsidR="008B2B63" w:rsidRDefault="008B2B63" w:rsidP="008B2B63">
      <w:pPr>
        <w:pStyle w:val="Cmsor1"/>
      </w:pPr>
      <w:r>
        <w:t>Tervezés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Nézd át a célcsoportod felmérését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. Emlékszel, az első fejezet anyagára? Lapozz oda az űrlaphoz és olvasd át a jegyzeteidet. Ha esetleg akkor nem töltötted ki, akkor még most sem késő!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Gondold végig, hogy mi a célod a foglalkozásoddal!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Legyenek KEMÉNY céljaid! Ha szükséges, akkor ismételd át a második fejezet anyagát!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Fejlessz játékot!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Alakíts át egy meglévőt, vagy találj ki újat, hogy azok leginkább megfeleljenek a pedagógiai céljaidnak és a célcsoportodnak! Segítség a 8. fejezetben.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Gondold végig a foglalkozás körülményeit!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Mik a lehetőségeid és mit kell tenned ahhoz, hogy a körülmények segítsék a pedagógiai céljaid megvalósulását? (3. fejezet)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Találd ki a </w:t>
      </w:r>
      <w:proofErr w:type="gramStart"/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játék(</w:t>
      </w:r>
      <w:proofErr w:type="gramEnd"/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ok)kerettörténetét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(4. fejezet)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Tervezd meg, hogyan fogod levezetni a játékot!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Alkalmazd az önkéntesség és a fokozatosság elvét, valamint figyelj a térszervezés szabályaira! Erről a témáról az 5. fejezetben olvashattál.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Figyelj a biztonságra! 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Mint tudjuk biztonságos játék nincs, csak olyan, aminek alacsony a kockázati szintje! Bővebb infó a 6. fejezetben.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Gondold végig, hogy mire kell majd Neked, mint a játék vezetőjének figyelned a játék közben! 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Ehhez néhány tanácsot találsz a 7. fejezetben.</w:t>
      </w:r>
    </w:p>
    <w:p w:rsidR="008B2B63" w:rsidRDefault="008B2B63" w:rsidP="008B2B63">
      <w:pPr>
        <w:pStyle w:val="NormlWeb"/>
        <w:spacing w:before="0" w:beforeAutospacing="0" w:after="0" w:afterAutospacing="0"/>
      </w:pPr>
      <w:r>
        <w:rPr>
          <w:color w:val="000000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Ha a játék végére tervezel feldolgozást is, akkor</w:t>
      </w: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tervezd meg, hogy milyen kérdéseket fogsz feltenni a játékosok számára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. Hasznos ötletek a 11. fejezetben.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Ha eddig eljutottál, akkor </w:t>
      </w: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nézd át a foglalkozás tervedet még egyszer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. Gondold végig, hogy valóban megfelel-e minden lépésed a céljaidnak és a célcsoportodnak. Ha szükséges, akkor módosíts az eddigieken! Segít az átgondolásban, ha a játékról készítesz egy részletes leírást (9. fejezet)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Mostanra túl vagy a tervezési szakaszon! </w:t>
      </w: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Jöhet a Szervezés!</w:t>
      </w:r>
    </w:p>
    <w:p w:rsidR="008B2B63" w:rsidRDefault="008B2B63" w:rsidP="008B2B63">
      <w:pPr>
        <w:pStyle w:val="Cmsor1"/>
      </w:pPr>
      <w:r>
        <w:t>Szervezés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Foglald le a helyszínt.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Szerezd be, készítsd el a technikai eszközöket és a játékeszközöket.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Hívd meg/értesítsd a résztvevőket!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Juttasd el a játékeszközöket és a technikai eszközöket a helyszínre.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Rendezd be a helyszínt. Ha úgy látod jónak, akkor nyugodtan vond be a célcsoportod is. Kérd meg őket, hogy segítsenek!</w:t>
      </w:r>
    </w:p>
    <w:p w:rsidR="008B45B2" w:rsidRDefault="008B45B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8B2B63" w:rsidRDefault="008B2B63" w:rsidP="008B2B63">
      <w:pPr>
        <w:pStyle w:val="Cmsor1"/>
      </w:pPr>
      <w:r>
        <w:lastRenderedPageBreak/>
        <w:t>A játék levezetése</w:t>
      </w:r>
      <w:r>
        <w:rPr>
          <w:color w:val="365F91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Te érkezz meg elsőnek!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Ráhangolás, </w:t>
      </w:r>
      <w:proofErr w:type="spellStart"/>
      <w:r w:rsidRPr="008B2B63">
        <w:rPr>
          <w:rFonts w:asciiTheme="minorHAnsi" w:hAnsiTheme="minorHAnsi" w:cstheme="minorHAnsi"/>
          <w:color w:val="000000"/>
          <w:sz w:val="22"/>
          <w:szCs w:val="22"/>
        </w:rPr>
        <w:t>energetizálás</w:t>
      </w:r>
      <w:proofErr w:type="spellEnd"/>
      <w:r w:rsidRPr="008B2B63">
        <w:rPr>
          <w:rFonts w:asciiTheme="minorHAnsi" w:hAnsiTheme="minorHAnsi" w:cstheme="minorHAnsi"/>
          <w:color w:val="000000"/>
          <w:sz w:val="22"/>
          <w:szCs w:val="22"/>
        </w:rPr>
        <w:t>, csoport/páralakítás – ha szükséges.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A játék kezdetén ismertesd/játszd el a kerettörténetet és mondd el a játékszabályokat.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A játék eszközeit és kellékeit a szabályok ismertetése után oszd ki, mert egyébként a résztvevők figyelmének egy része arra összpontosul. Persze csak akkor, ha a célod nem pont az, hogy az általad mondott információk egy része az egyének számára homályban maradjon.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Kezdődhet a játék!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Játék közben figyelj a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numPr>
          <w:ilvl w:val="0"/>
          <w:numId w:val="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játékszabályok betartatására </w:t>
      </w:r>
    </w:p>
    <w:p w:rsidR="008B2B63" w:rsidRPr="008B2B63" w:rsidRDefault="008B2B63" w:rsidP="008B2B63">
      <w:pPr>
        <w:pStyle w:val="NormlWeb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biztonságra (fizikaira és lelkire egyaránt!) – Ne feledd, hogy a megelőzés a jobb módszer! Ha szükséges, akkor szakítsd félbe a játékot és old meg a felmerült problémát.  </w:t>
      </w:r>
    </w:p>
    <w:p w:rsidR="008B2B63" w:rsidRDefault="008B2B63" w:rsidP="008B2B63">
      <w:pPr>
        <w:pStyle w:val="NormlWeb"/>
        <w:numPr>
          <w:ilvl w:val="0"/>
          <w:numId w:val="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résztvevők viselkedésére, kérdéseire. Ha úgy ítéled meg, hogy szükséges, akkor reagálj rá. De a visszajelzéseid, akár megtarthatod a játék végére is. Még elegánsabb megoldás, ha olyan kérdéseket tudsz feltenni, amire válaszolva a résztvevők maguk fogalmazzák meg a saját megoldásaikat. </w:t>
      </w:r>
    </w:p>
    <w:p w:rsidR="008B45B2" w:rsidRPr="008B45B2" w:rsidRDefault="008B45B2" w:rsidP="008B45B2">
      <w:pPr>
        <w:pStyle w:val="NormlWeb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8B2B63" w:rsidRDefault="008B2B63" w:rsidP="008B45B2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Zárd le a játékot.</w:t>
      </w:r>
    </w:p>
    <w:p w:rsidR="008B45B2" w:rsidRPr="008B2B63" w:rsidRDefault="008B45B2" w:rsidP="008B45B2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B2B63" w:rsidRDefault="008B2B63" w:rsidP="008B45B2">
      <w:pPr>
        <w:pStyle w:val="Norm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Szükség esetén lezáró, vagy feszültség oldó játék levezetése, az energiaszint megfelelő szintre hozása.</w:t>
      </w:r>
    </w:p>
    <w:p w:rsidR="008B45B2" w:rsidRPr="008B2B63" w:rsidRDefault="008B45B2" w:rsidP="008B45B2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Feldolgozás – ha indokolt.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Hosszabb, vagy fizikailag kimerítő játék után érdemes felhívni a résztvevők figyelmét a </w:t>
      </w: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folyadék utánpótlás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fontosságára.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45B2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Jöhet a következő játék :-)</w:t>
      </w:r>
      <w:bookmarkStart w:id="0" w:name="_GoBack"/>
      <w:bookmarkEnd w:id="0"/>
    </w:p>
    <w:p w:rsidR="008B2B63" w:rsidRDefault="008B2B63" w:rsidP="008B2B63">
      <w:pPr>
        <w:pStyle w:val="Cmsor1"/>
      </w:pPr>
      <w:r>
        <w:t>Záró szakasz (a játék után)</w:t>
      </w:r>
      <w:r>
        <w:rPr>
          <w:color w:val="365F91"/>
        </w:rPr>
        <w:t> </w:t>
      </w:r>
    </w:p>
    <w:p w:rsidR="008B2B63" w:rsidRDefault="008B2B63" w:rsidP="008B2B63">
      <w:pPr>
        <w:pStyle w:val="NormlWeb"/>
        <w:spacing w:before="0" w:beforeAutospacing="0" w:after="0" w:afterAutospacing="0"/>
      </w:pPr>
      <w:r>
        <w:rPr>
          <w:color w:val="000000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Pakolj(</w:t>
      </w:r>
      <w:proofErr w:type="spellStart"/>
      <w:proofErr w:type="gramEnd"/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atok</w:t>
      </w:r>
      <w:proofErr w:type="spellEnd"/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össze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, a helyszínt állítsd vissza az eredeti állapotába, a technikát, az eszközöket és kellékeket rakd el. A kint felejtett játékeszközök és az átrendezett terem könnyen válhat baleseti forrássá!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Értékeld a játék eredményességét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. Ne a résztvevőknek mondj bírálatot, hanem azt vizsgáld meg, hogy a kitűzött céljaidat milyen mértékben sikerült teljesítened. Legközelebb milyen irányban kell tovább lépned, hogy közelebb kerülj a célod eléréséhez? Vagy ha már ez sikerült, akkor milyen további célokat érdemes kitűznöd?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Értékeld a játékvezetői tevékenységed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. Gondold végig a történteket és vond le a tanulságokat. Fogalmazd meg, hogy </w:t>
      </w:r>
      <w:proofErr w:type="gramStart"/>
      <w:r w:rsidRPr="008B2B63">
        <w:rPr>
          <w:rFonts w:asciiTheme="minorHAnsi" w:hAnsiTheme="minorHAnsi" w:cstheme="minorHAnsi"/>
          <w:color w:val="000000"/>
          <w:sz w:val="22"/>
          <w:szCs w:val="22"/>
        </w:rPr>
        <w:t>Te</w:t>
      </w:r>
      <w:proofErr w:type="gramEnd"/>
      <w:r w:rsidRPr="008B2B63">
        <w:rPr>
          <w:rFonts w:asciiTheme="minorHAnsi" w:hAnsiTheme="minorHAnsi" w:cstheme="minorHAnsi"/>
          <w:color w:val="000000"/>
          <w:sz w:val="22"/>
          <w:szCs w:val="22"/>
        </w:rPr>
        <w:t xml:space="preserve"> mint játékvezető miben fejlődtél, esetleg mi az a terület, amiben a későbbiekben szeretnél fejlődni. Ha voltak közben problémák, akkor egy következő hasonló helyzetben milyen megoldásaid lesznek rá?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Dokumentáld a tevékenységed</w:t>
      </w:r>
      <w:r w:rsidRPr="008B2B63">
        <w:rPr>
          <w:rFonts w:asciiTheme="minorHAnsi" w:hAnsiTheme="minorHAnsi" w:cstheme="minorHAnsi"/>
          <w:color w:val="000000"/>
          <w:sz w:val="22"/>
          <w:szCs w:val="22"/>
        </w:rPr>
        <w:t>. Sokkal könnyebb a dolgod, ha az első pillanattól kezdve foglalkozol a dokumentálással és a végén csak kiegészíted, rendszerezed.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8B2B63" w:rsidRPr="008B2B63" w:rsidRDefault="008B2B63" w:rsidP="008B2B63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B2B63">
        <w:rPr>
          <w:rFonts w:asciiTheme="minorHAnsi" w:hAnsiTheme="minorHAnsi" w:cstheme="minorHAnsi"/>
          <w:b/>
          <w:bCs/>
          <w:color w:val="000000"/>
          <w:sz w:val="22"/>
          <w:szCs w:val="22"/>
        </w:rPr>
        <w:t>Kezd el megtervezni a következő foglalkozásod!</w:t>
      </w:r>
    </w:p>
    <w:sectPr w:rsidR="008B2B63" w:rsidRPr="008B2B63" w:rsidSect="008B45B2">
      <w:headerReference w:type="default" r:id="rId7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0D1" w:rsidRDefault="008560D1" w:rsidP="008B2B63">
      <w:pPr>
        <w:spacing w:after="0" w:line="240" w:lineRule="auto"/>
      </w:pPr>
      <w:r>
        <w:separator/>
      </w:r>
    </w:p>
  </w:endnote>
  <w:endnote w:type="continuationSeparator" w:id="0">
    <w:p w:rsidR="008560D1" w:rsidRDefault="008560D1" w:rsidP="008B2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0D1" w:rsidRDefault="008560D1" w:rsidP="008B2B63">
      <w:pPr>
        <w:spacing w:after="0" w:line="240" w:lineRule="auto"/>
      </w:pPr>
      <w:r>
        <w:separator/>
      </w:r>
    </w:p>
  </w:footnote>
  <w:footnote w:type="continuationSeparator" w:id="0">
    <w:p w:rsidR="008560D1" w:rsidRDefault="008560D1" w:rsidP="008B2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63" w:rsidRDefault="008B2B63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-892175</wp:posOffset>
              </wp:positionH>
              <wp:positionV relativeFrom="paragraph">
                <wp:posOffset>-441960</wp:posOffset>
              </wp:positionV>
              <wp:extent cx="7528560" cy="525780"/>
              <wp:effectExtent l="0" t="0" r="15240" b="2667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8560" cy="525780"/>
                      </a:xfrm>
                      <a:prstGeom prst="rect">
                        <a:avLst/>
                      </a:prstGeom>
                      <a:solidFill>
                        <a:srgbClr val="9933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2B63" w:rsidRPr="008B45B2" w:rsidRDefault="008B2B63" w:rsidP="008B45B2">
                          <w:pPr>
                            <w:spacing w:before="120" w:after="0"/>
                            <w:ind w:right="340"/>
                            <w:jc w:val="right"/>
                            <w:rPr>
                              <w:color w:val="FFFFFF" w:themeColor="background1"/>
                              <w:sz w:val="48"/>
                            </w:rPr>
                          </w:pPr>
                          <w:r w:rsidRPr="008B45B2">
                            <w:rPr>
                              <w:color w:val="FFFFFF" w:themeColor="background1"/>
                              <w:sz w:val="48"/>
                            </w:rPr>
                            <w:t>JÁTÉKRA FEL.hu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70.25pt;margin-top:-34.8pt;width:592.8pt;height:41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" fillcolor="#930">
              <v:textbox>
                <w:txbxContent>
                  <w:p w:rsidR="008B2B63" w:rsidRPr="008B45B2" w:rsidRDefault="008B2B63" w:rsidP="008B45B2">
                    <w:pPr>
                      <w:spacing w:before="120" w:after="0"/>
                      <w:ind w:right="340"/>
                      <w:jc w:val="right"/>
                      <w:rPr>
                        <w:color w:val="FFFFFF" w:themeColor="background1"/>
                        <w:sz w:val="48"/>
                      </w:rPr>
                    </w:pPr>
                    <w:r w:rsidRPr="008B45B2">
                      <w:rPr>
                        <w:color w:val="FFFFFF" w:themeColor="background1"/>
                        <w:sz w:val="48"/>
                      </w:rPr>
                      <w:t>JÁTÉKRA FEL.hu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521FF"/>
    <w:multiLevelType w:val="hybridMultilevel"/>
    <w:tmpl w:val="4932952C"/>
    <w:lvl w:ilvl="0" w:tplc="090672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A4A36"/>
    <w:multiLevelType w:val="hybridMultilevel"/>
    <w:tmpl w:val="6EAE6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C064B"/>
    <w:multiLevelType w:val="hybridMultilevel"/>
    <w:tmpl w:val="9D625D96"/>
    <w:lvl w:ilvl="0" w:tplc="9D926B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65A46"/>
    <w:multiLevelType w:val="multilevel"/>
    <w:tmpl w:val="F2C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738FC"/>
    <w:multiLevelType w:val="multilevel"/>
    <w:tmpl w:val="CE0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02E"/>
    <w:rsid w:val="00016258"/>
    <w:rsid w:val="000829B6"/>
    <w:rsid w:val="0012786F"/>
    <w:rsid w:val="00137671"/>
    <w:rsid w:val="001A5B3C"/>
    <w:rsid w:val="001F49E1"/>
    <w:rsid w:val="00237AAA"/>
    <w:rsid w:val="00306F95"/>
    <w:rsid w:val="003A2BB2"/>
    <w:rsid w:val="005526B8"/>
    <w:rsid w:val="007B2E06"/>
    <w:rsid w:val="008560D1"/>
    <w:rsid w:val="00865DBA"/>
    <w:rsid w:val="008B2B63"/>
    <w:rsid w:val="008B45B2"/>
    <w:rsid w:val="008E49A3"/>
    <w:rsid w:val="00B30058"/>
    <w:rsid w:val="00C611D3"/>
    <w:rsid w:val="00CE47E5"/>
    <w:rsid w:val="00D20984"/>
    <w:rsid w:val="00DE6D54"/>
    <w:rsid w:val="00E8752A"/>
    <w:rsid w:val="00F3302E"/>
    <w:rsid w:val="00FB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822D3E-F690-441D-B7E1-A4A316FE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302E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B300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B2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302E"/>
    <w:pPr>
      <w:ind w:left="720"/>
      <w:contextualSpacing/>
    </w:pPr>
  </w:style>
  <w:style w:type="paragraph" w:customStyle="1" w:styleId="Default">
    <w:name w:val="Default"/>
    <w:rsid w:val="00F3302E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30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CE47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E47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mus">
    <w:name w:val="normmus"/>
    <w:basedOn w:val="Norml"/>
    <w:rsid w:val="00C611D3"/>
    <w:pPr>
      <w:spacing w:after="0" w:line="240" w:lineRule="auto"/>
    </w:pPr>
    <w:rPr>
      <w:rFonts w:ascii="Verdana" w:eastAsia="MS Mincho" w:hAnsi="Verdana"/>
      <w:sz w:val="20"/>
      <w:szCs w:val="24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237A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37A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B2B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Web">
    <w:name w:val="Normal (Web)"/>
    <w:basedOn w:val="Norml"/>
    <w:uiPriority w:val="99"/>
    <w:unhideWhenUsed/>
    <w:rsid w:val="008B2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B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2B63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B2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2B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6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573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Szabolcs</dc:creator>
  <cp:lastModifiedBy>Besnyi Szabolcs</cp:lastModifiedBy>
  <cp:revision>10</cp:revision>
  <dcterms:created xsi:type="dcterms:W3CDTF">2013-04-04T15:49:00Z</dcterms:created>
  <dcterms:modified xsi:type="dcterms:W3CDTF">2019-09-10T15:09:00Z</dcterms:modified>
</cp:coreProperties>
</file>